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Default="002C414D" w:rsidP="00611BFE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485EA4" w:rsidRPr="00485EA4" w:rsidTr="00611BFE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A4" w:rsidRPr="00485EA4" w:rsidRDefault="00D311CB" w:rsidP="00485EA4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04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485EA4" w:rsidRPr="00485E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REQUERIMENTO DE REGISTRO DE POSTO DE MEDICAMENTO – </w:t>
            </w:r>
            <w:r w:rsidR="00485EA4" w:rsidRPr="00485EA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ar-SA"/>
              </w:rPr>
              <w:t>Anexo I</w:t>
            </w:r>
          </w:p>
        </w:tc>
      </w:tr>
    </w:tbl>
    <w:p w:rsidR="00485EA4" w:rsidRPr="00485EA4" w:rsidRDefault="00485EA4" w:rsidP="00611BFE">
      <w:pPr>
        <w:suppressAutoHyphens/>
        <w:spacing w:line="100" w:lineRule="atLeast"/>
        <w:ind w:left="-1247"/>
        <w:jc w:val="both"/>
        <w:rPr>
          <w:rFonts w:ascii="Arial" w:hAnsi="Arial" w:cs="Arial"/>
          <w:sz w:val="18"/>
          <w:szCs w:val="18"/>
          <w:lang w:eastAsia="ar-SA"/>
        </w:rPr>
      </w:pPr>
    </w:p>
    <w:p w:rsidR="00485EA4" w:rsidRPr="00485EA4" w:rsidRDefault="00485EA4" w:rsidP="00611BFE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>Sr. (a) Presidente do CRF/GO,</w:t>
      </w: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ab/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 xml:space="preserve">O estabelecimento: 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6"/>
        <w:gridCol w:w="2197"/>
        <w:gridCol w:w="157"/>
        <w:gridCol w:w="3575"/>
      </w:tblGrid>
      <w:tr w:rsidR="00485EA4" w:rsidRPr="00485EA4" w:rsidTr="00611BFE">
        <w:trPr>
          <w:trHeight w:hRule="exact" w:val="397"/>
        </w:trPr>
        <w:tc>
          <w:tcPr>
            <w:tcW w:w="72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bookmarkStart w:id="0" w:name="_GoBack"/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bookmarkEnd w:id="0"/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trHeight w:hRule="exact" w:val="397"/>
        </w:trPr>
        <w:tc>
          <w:tcPr>
            <w:tcW w:w="72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trHeight w:hRule="exact" w:val="397"/>
        </w:trPr>
        <w:tc>
          <w:tcPr>
            <w:tcW w:w="72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trHeight w:hRule="exact" w:val="38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  <w:t>Bairro:</w:t>
            </w:r>
            <w:r w:rsidRPr="00485EA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  <w:t>Fone:</w:t>
            </w:r>
            <w:r w:rsidRPr="00485EA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36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ar-SA"/>
              </w:rPr>
              <w:t>e-mail: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noProof/>
                <w:sz w:val="22"/>
                <w:szCs w:val="22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trHeight w:hRule="exact" w:val="397"/>
        </w:trPr>
        <w:tc>
          <w:tcPr>
            <w:tcW w:w="72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Proprietário: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CPF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bookmarkStart w:id="1" w:name="Texto1"/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bookmarkEnd w:id="1"/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trHeight w:hRule="exact" w:val="397"/>
        </w:trPr>
        <w:tc>
          <w:tcPr>
            <w:tcW w:w="72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Nº RG: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485EA4" w:rsidRPr="00485EA4" w:rsidRDefault="00485EA4" w:rsidP="00611BFE">
      <w:pPr>
        <w:suppressAutoHyphens/>
        <w:autoSpaceDE w:val="0"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  <w:r w:rsidRPr="00485EA4">
        <w:rPr>
          <w:rFonts w:ascii="Arial" w:hAnsi="Arial" w:cs="Arial"/>
          <w:color w:val="000000"/>
          <w:sz w:val="20"/>
          <w:szCs w:val="20"/>
        </w:rPr>
        <w:t>Que declara o seguinte Horário de Funcionamento: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437"/>
      </w:tblGrid>
      <w:tr w:rsidR="00485EA4" w:rsidRPr="00485EA4" w:rsidTr="00611BFE">
        <w:trPr>
          <w:trHeight w:hRule="exact" w:val="284"/>
        </w:trPr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 a Sexta-feira:</w:t>
            </w:r>
          </w:p>
        </w:tc>
        <w:tc>
          <w:tcPr>
            <w:tcW w:w="8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485EA4" w:rsidRPr="00485EA4" w:rsidTr="00611BFE">
        <w:trPr>
          <w:trHeight w:hRule="exact" w:val="284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485EA4" w:rsidRPr="00485EA4" w:rsidTr="00611BFE">
        <w:trPr>
          <w:trHeight w:hRule="exact" w:val="284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675CF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485EA4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 xml:space="preserve">Vem REQUERER a V. Sª o registro e DECLARA </w:t>
      </w:r>
      <w:r w:rsidRPr="00485EA4">
        <w:rPr>
          <w:rFonts w:ascii="Arial" w:hAnsi="Arial" w:cs="Arial"/>
          <w:sz w:val="20"/>
          <w:szCs w:val="20"/>
        </w:rPr>
        <w:t xml:space="preserve">para os devidos fins, perante o Conselho Regional de Farmácia do Estado de Goiás, que tenho inteiro conhecimento do teor da Deliberação nº 468/2016 do CRF/GO (ou outra que venha substituí-la) e das normas que regem o registro, abertura e funcionamento de Postos de Medicamentos e declaro ainda, que estou ciente de que, caso seja registrada, legalmente, farmácia ou drogaria na mesma localidade, efetivarei imediatamente a contratação de farmacêutico e a consequente homologação de responsabilidade técnica junto ao CRF/GO e a Vigilância Sanitária. </w:t>
      </w:r>
    </w:p>
    <w:p w:rsidR="00485EA4" w:rsidRPr="00485EA4" w:rsidRDefault="00485EA4" w:rsidP="00611BFE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</w:rPr>
      </w:pPr>
      <w:r w:rsidRPr="00485EA4">
        <w:rPr>
          <w:rFonts w:ascii="Arial" w:hAnsi="Arial" w:cs="Arial"/>
          <w:sz w:val="20"/>
          <w:szCs w:val="20"/>
        </w:rPr>
        <w:t>Por ser verdade, firmo o presente estando ciente das responsabilidades civis e penais nos termos da legislação vigente.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485EA4">
        <w:rPr>
          <w:rFonts w:ascii="Arial" w:hAnsi="Arial" w:cs="Arial"/>
          <w:color w:val="000000"/>
          <w:sz w:val="20"/>
          <w:szCs w:val="20"/>
          <w:lang w:eastAsia="ar-SA"/>
        </w:rPr>
        <w:t>Nestes termos, pede deferimento.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AD426C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2" w:name="Texto3"/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2"/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485EA4" w:rsidRPr="00485EA4" w:rsidTr="00611BFE">
        <w:tc>
          <w:tcPr>
            <w:tcW w:w="10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Proprietário:</w:t>
            </w:r>
          </w:p>
        </w:tc>
      </w:tr>
    </w:tbl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eastAsia="Lucida Sans Unicode" w:hAnsi="Arial" w:cs="Arial"/>
          <w:b/>
          <w:bCs/>
          <w:i/>
          <w:iCs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A5FAF">
      <w:pPr>
        <w:suppressAutoHyphens/>
        <w:autoSpaceDE w:val="0"/>
        <w:ind w:left="-1247"/>
        <w:jc w:val="center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01 via: CRF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11BFE">
      <w:pPr>
        <w:pageBreakBefore/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485EA4" w:rsidRPr="00485EA4" w:rsidTr="00611BFE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A4" w:rsidRPr="00485EA4" w:rsidRDefault="00EA11BA" w:rsidP="00485EA4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04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485EA4" w:rsidRPr="00485E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DECLARAÇÃO DO FARMACÊUTICO (A) – </w:t>
            </w:r>
            <w:r w:rsidR="00485EA4" w:rsidRPr="00485EA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ar-SA"/>
              </w:rPr>
              <w:t>Anexo II</w:t>
            </w:r>
          </w:p>
        </w:tc>
      </w:tr>
    </w:tbl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</w:rPr>
      </w:pPr>
      <w:r w:rsidRPr="00485EA4">
        <w:rPr>
          <w:rFonts w:ascii="Arial" w:hAnsi="Arial" w:cs="Arial"/>
          <w:sz w:val="20"/>
          <w:szCs w:val="20"/>
        </w:rPr>
        <w:t>EU, farmacêutico: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85EA4">
        <w:rPr>
          <w:rFonts w:ascii="Arial" w:hAnsi="Arial" w:cs="Arial"/>
          <w:b/>
          <w:color w:val="000000"/>
          <w:sz w:val="18"/>
          <w:szCs w:val="18"/>
        </w:rPr>
        <w:t>O (a) 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485EA4" w:rsidRPr="00485EA4" w:rsidTr="00611BFE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485EA4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485EA4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485EA4" w:rsidRPr="00485EA4" w:rsidRDefault="00485EA4" w:rsidP="00611BFE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</w:rPr>
      </w:pPr>
      <w:r w:rsidRPr="00485EA4">
        <w:rPr>
          <w:rFonts w:ascii="Arial" w:hAnsi="Arial" w:cs="Arial"/>
          <w:sz w:val="20"/>
          <w:szCs w:val="20"/>
        </w:rPr>
        <w:t>Legalmente inscrito e regular com a tesouraria do Conselho Regional de Farmácia do Estado de Goiás, DECLARO, para fins de instrução de processo de registro, abertura e funcionamento de Posto de Medicamento junto ao CRF/GO, que o Sr.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485EA4" w:rsidRPr="00485EA4" w:rsidTr="00611BFE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485EA4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485EA4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675CF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485EA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485EA4" w:rsidRPr="00485EA4" w:rsidTr="00611BFE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675CF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485EA4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 xml:space="preserve">Possui capacidade e prática comprovada em dispensação de medicamentos por mais de 03 (três) anos e declaro, ainda, que o (a) referido (a) Sr. (a) é pessoa idônea e de boa conduta social. </w:t>
      </w: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 xml:space="preserve">Por ser verdade, firmo a presente declaração </w:t>
      </w:r>
      <w:r w:rsidRPr="00485EA4">
        <w:rPr>
          <w:rFonts w:ascii="Arial" w:hAnsi="Arial" w:cs="Arial"/>
          <w:b/>
          <w:sz w:val="20"/>
          <w:szCs w:val="20"/>
          <w:lang w:eastAsia="ar-SA"/>
        </w:rPr>
        <w:t>estando ciente das responsabilidades civis, penais e éticas</w:t>
      </w:r>
      <w:r w:rsidRPr="00485EA4">
        <w:rPr>
          <w:rFonts w:ascii="Arial" w:hAnsi="Arial" w:cs="Arial"/>
          <w:sz w:val="20"/>
          <w:szCs w:val="20"/>
          <w:lang w:eastAsia="ar-SA"/>
        </w:rPr>
        <w:t>, respondendo solidariamente em processos decorrentes às atividades pertinentes à dispensação de medicamentos, nos termos da legislação vigente.</w:t>
      </w: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A5FAF">
      <w:pPr>
        <w:suppressAutoHyphens/>
        <w:ind w:left="-1247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485EA4">
        <w:rPr>
          <w:rFonts w:ascii="Arial" w:hAnsi="Arial" w:cs="Arial"/>
          <w:i/>
          <w:sz w:val="20"/>
          <w:szCs w:val="20"/>
          <w:lang w:eastAsia="ar-SA"/>
        </w:rPr>
        <w:t>“Art. 4º - O farmacêutico responde individual ou solidariamente, ainda que por</w:t>
      </w:r>
    </w:p>
    <w:p w:rsidR="00485EA4" w:rsidRPr="00485EA4" w:rsidRDefault="00485EA4" w:rsidP="006A5FAF">
      <w:pPr>
        <w:suppressAutoHyphens/>
        <w:ind w:left="-1247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485EA4">
        <w:rPr>
          <w:rFonts w:ascii="Arial" w:hAnsi="Arial" w:cs="Arial"/>
          <w:i/>
          <w:sz w:val="20"/>
          <w:szCs w:val="20"/>
          <w:lang w:eastAsia="ar-SA"/>
        </w:rPr>
        <w:t>omissão, pelos atos que praticar, autorizar ou delegar no exercício da profissão”.</w:t>
      </w:r>
    </w:p>
    <w:p w:rsidR="00485EA4" w:rsidRPr="00485EA4" w:rsidRDefault="00485EA4" w:rsidP="006A5FAF">
      <w:pPr>
        <w:suppressAutoHyphens/>
        <w:ind w:left="-1247"/>
        <w:jc w:val="center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>Resolução 596/2014 do CFF</w:t>
      </w: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A5737E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485EA4" w:rsidRPr="00485EA4" w:rsidTr="00611BFE">
        <w:tc>
          <w:tcPr>
            <w:tcW w:w="10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85EA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Farmacêutico (a):</w:t>
            </w:r>
          </w:p>
        </w:tc>
      </w:tr>
    </w:tbl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eastAsia="Lucida Sans Unicode" w:hAnsi="Arial" w:cs="Arial"/>
          <w:b/>
          <w:bCs/>
          <w:i/>
          <w:iCs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A5FAF">
      <w:pPr>
        <w:suppressAutoHyphens/>
        <w:ind w:left="-1247"/>
        <w:jc w:val="center"/>
        <w:rPr>
          <w:rFonts w:ascii="Arial" w:eastAsia="Lucida Sans Unicode" w:hAnsi="Arial" w:cs="Arial"/>
          <w:color w:val="000000"/>
          <w:sz w:val="20"/>
          <w:szCs w:val="20"/>
          <w:u w:val="single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u w:val="single"/>
          <w:lang w:eastAsia="en-US" w:bidi="en-US"/>
        </w:rPr>
        <w:t>Válida somente com firma reconhecida em cartório</w:t>
      </w:r>
    </w:p>
    <w:p w:rsidR="00485EA4" w:rsidRPr="00485EA4" w:rsidRDefault="00485EA4" w:rsidP="006A5FAF">
      <w:pPr>
        <w:suppressAutoHyphens/>
        <w:autoSpaceDE w:val="0"/>
        <w:ind w:left="-1247"/>
        <w:jc w:val="center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A5FAF">
      <w:pPr>
        <w:suppressAutoHyphens/>
        <w:autoSpaceDE w:val="0"/>
        <w:ind w:left="-1247"/>
        <w:jc w:val="center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01 via: CRF</w:t>
      </w:r>
    </w:p>
    <w:p w:rsidR="00485EA4" w:rsidRPr="00485EA4" w:rsidRDefault="00485EA4" w:rsidP="00611BFE">
      <w:pPr>
        <w:pageBreakBefore/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485EA4" w:rsidRPr="00485EA4" w:rsidTr="00611BFE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A4" w:rsidRPr="00485EA4" w:rsidRDefault="00E97AB9" w:rsidP="00485EA4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04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485EA4" w:rsidRPr="00485E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DECLARAÇÃO DO PREFEITO (A) – </w:t>
            </w:r>
            <w:r w:rsidR="00485EA4" w:rsidRPr="00485EA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ar-SA"/>
              </w:rPr>
              <w:t>Anexo III</w:t>
            </w:r>
          </w:p>
        </w:tc>
      </w:tr>
    </w:tbl>
    <w:p w:rsidR="00485EA4" w:rsidRPr="00485EA4" w:rsidRDefault="00485EA4" w:rsidP="00611BFE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autoSpaceDE w:val="0"/>
        <w:spacing w:line="360" w:lineRule="auto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EU, Prefeito do município de </w:t>
      </w:r>
      <w:bookmarkStart w:id="3" w:name="Texto2"/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instrText xml:space="preserve"> FORMTEXT </w:instrText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separate"/>
      </w:r>
      <w:r w:rsidR="00675CF4">
        <w:rPr>
          <w:rFonts w:ascii="Arial" w:hAnsi="Arial" w:cs="Arial"/>
          <w:b/>
          <w:noProof/>
          <w:color w:val="000000"/>
          <w:sz w:val="20"/>
          <w:szCs w:val="20"/>
        </w:rPr>
        <w:t>____________________________________________________</w:t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end"/>
      </w:r>
      <w:bookmarkEnd w:id="3"/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Estado de Goiás, para fins de instrução de processo de registro, abertura e funcionamento de Posto de Medicamento junto ao Conselho Regional de Farmácia do Estado de Goiás, DECLARO que a localidade de  </w:t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instrText xml:space="preserve"> FORMTEXT </w:instrText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separate"/>
      </w:r>
      <w:r w:rsidR="00675CF4">
        <w:rPr>
          <w:rFonts w:ascii="Arial" w:hAnsi="Arial" w:cs="Arial"/>
          <w:b/>
          <w:noProof/>
          <w:color w:val="000000"/>
          <w:sz w:val="20"/>
          <w:szCs w:val="20"/>
        </w:rPr>
        <w:t>______________________________</w:t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fldChar w:fldCharType="end"/>
      </w:r>
      <w:r w:rsidRPr="00485EA4">
        <w:rPr>
          <w:rFonts w:ascii="Arial" w:hAnsi="Arial" w:cs="Arial"/>
          <w:b/>
          <w:noProof/>
          <w:color w:val="000000"/>
          <w:sz w:val="20"/>
          <w:szCs w:val="20"/>
        </w:rPr>
        <w:t xml:space="preserve"> </w:t>
      </w: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deste município, não possui serviços de saúde com assistência farmacêutica efetiva, não existe farmácia ou drogaria registrada no raio de mais de 06 km de distância e portanto, necessita de estabelecimento farmacêutico.</w:t>
      </w:r>
    </w:p>
    <w:p w:rsidR="00485EA4" w:rsidRPr="00485EA4" w:rsidRDefault="00485EA4" w:rsidP="00611BFE">
      <w:pPr>
        <w:suppressAutoHyphens/>
        <w:autoSpaceDE w:val="0"/>
        <w:spacing w:line="360" w:lineRule="auto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DECLARO ainda que na referida localidade:</w:t>
      </w: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2"/>
        <w:gridCol w:w="9843"/>
      </w:tblGrid>
      <w:tr w:rsidR="00485EA4" w:rsidRPr="00485EA4" w:rsidTr="00611BFE">
        <w:tc>
          <w:tcPr>
            <w:tcW w:w="1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675CF4"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675CF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>Não existe Posto de Medicamento registrado;</w:t>
            </w:r>
          </w:p>
        </w:tc>
      </w:tr>
      <w:tr w:rsidR="00485EA4" w:rsidRPr="00485EA4" w:rsidTr="00611BFE"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675CF4"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675CF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Existe apenas 01 Posto de Medicamento registrado;     </w:t>
            </w:r>
          </w:p>
        </w:tc>
      </w:tr>
      <w:tr w:rsidR="00485EA4" w:rsidRPr="00485EA4" w:rsidTr="00611BFE"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675CF4"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675CF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>Não possui serviço de saúde pública no referido local</w:t>
            </w:r>
          </w:p>
        </w:tc>
      </w:tr>
      <w:tr w:rsidR="00485EA4" w:rsidRPr="00485EA4" w:rsidTr="00611BFE"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675CF4"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675CF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>Não existe serviço de saúde pública com assistência farmacêutica no referido local.</w:t>
            </w:r>
          </w:p>
        </w:tc>
      </w:tr>
      <w:tr w:rsidR="00485EA4" w:rsidRPr="00485EA4" w:rsidTr="00611BFE"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85EA4" w:rsidRPr="00485EA4" w:rsidRDefault="00485EA4" w:rsidP="00485EA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675CF4"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675CF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485E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5EA4" w:rsidRPr="00485EA4" w:rsidRDefault="00485EA4" w:rsidP="00485EA4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5E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Outra Situação: </w:t>
            </w:r>
          </w:p>
        </w:tc>
      </w:tr>
    </w:tbl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 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A5737E">
      <w:pPr>
        <w:suppressAutoHyphens/>
        <w:ind w:left="-1247"/>
        <w:jc w:val="right"/>
        <w:rPr>
          <w:rFonts w:ascii="Arial" w:hAnsi="Arial" w:cs="Arial"/>
          <w:sz w:val="20"/>
          <w:szCs w:val="20"/>
          <w:lang w:eastAsia="ar-SA"/>
        </w:rPr>
      </w:pPr>
      <w:r w:rsidRPr="00485EA4">
        <w:rPr>
          <w:rFonts w:ascii="Arial" w:hAnsi="Arial" w:cs="Arial"/>
          <w:sz w:val="20"/>
          <w:szCs w:val="20"/>
          <w:lang w:eastAsia="ar-SA"/>
        </w:rPr>
        <w:t>Por ser verdade, firmo a presente declaração.</w:t>
      </w: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611BFE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485EA4" w:rsidRPr="00485EA4" w:rsidRDefault="00485EA4" w:rsidP="00A5737E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Em, 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485EA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675CF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485EA4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485EA4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 </w:t>
      </w: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485EA4" w:rsidRPr="00485EA4" w:rsidRDefault="00485EA4" w:rsidP="00611BFE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</w:p>
    <w:p w:rsidR="002C414D" w:rsidRPr="002C414D" w:rsidRDefault="002C414D" w:rsidP="00611BFE">
      <w:pPr>
        <w:ind w:left="-1247"/>
        <w:jc w:val="both"/>
      </w:pPr>
    </w:p>
    <w:p w:rsidR="002C414D" w:rsidRPr="002C414D" w:rsidRDefault="002C414D" w:rsidP="00611BFE">
      <w:pPr>
        <w:ind w:left="-1247"/>
        <w:jc w:val="both"/>
      </w:pPr>
    </w:p>
    <w:p w:rsidR="002C414D" w:rsidRDefault="002C414D" w:rsidP="00611BFE">
      <w:pPr>
        <w:ind w:left="-1247"/>
        <w:jc w:val="both"/>
      </w:pPr>
    </w:p>
    <w:p w:rsidR="00836666" w:rsidRPr="002C414D" w:rsidRDefault="002C414D" w:rsidP="00611BFE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55" w:rsidRDefault="00A52655" w:rsidP="004E7E6A">
      <w:r>
        <w:separator/>
      </w:r>
    </w:p>
  </w:endnote>
  <w:endnote w:type="continuationSeparator" w:id="0">
    <w:p w:rsidR="00A52655" w:rsidRDefault="00A52655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675CF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55" w:rsidRDefault="00A52655" w:rsidP="004E7E6A">
      <w:r>
        <w:separator/>
      </w:r>
    </w:p>
  </w:footnote>
  <w:footnote w:type="continuationSeparator" w:id="0">
    <w:p w:rsidR="00A52655" w:rsidRDefault="00A52655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675CF4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TeAY0fFAdCZZV//0GFwKd7BGgFBKQkdhpWY/LSVYOxthOpXgrbqz+RNahwXqAHbsU2Qvgsr/nnJx5tMJX4WnPA==" w:salt="bKXVxWqJf7ejpVwDw180XA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85EA4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1BFE"/>
    <w:rsid w:val="00616244"/>
    <w:rsid w:val="00631C96"/>
    <w:rsid w:val="006606F4"/>
    <w:rsid w:val="00672E2B"/>
    <w:rsid w:val="006747FD"/>
    <w:rsid w:val="00675CF4"/>
    <w:rsid w:val="006761FE"/>
    <w:rsid w:val="00691FD0"/>
    <w:rsid w:val="006A4A4A"/>
    <w:rsid w:val="006A5FAF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2655"/>
    <w:rsid w:val="00A5737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AD426C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5F40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311CB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97AB9"/>
    <w:rsid w:val="00EA11B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52042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AB93D404-DEE6-40EA-BF98-84472C24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B541-4CB5-453E-83FF-C7EAC5AB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